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11" w:rsidRDefault="006B5111">
      <w:pPr>
        <w:rPr>
          <w:rFonts w:ascii="黑体" w:eastAsia="黑体" w:hAnsi="黑体" w:hint="eastAsia"/>
          <w:color w:val="03005C"/>
          <w:sz w:val="30"/>
          <w:szCs w:val="30"/>
          <w:shd w:val="clear" w:color="auto" w:fill="FFFFFF"/>
        </w:rPr>
      </w:pPr>
      <w:r>
        <w:rPr>
          <w:rFonts w:ascii="黑体" w:eastAsia="黑体" w:hAnsi="黑体" w:hint="eastAsia"/>
          <w:noProof/>
          <w:color w:val="03005C"/>
          <w:sz w:val="30"/>
          <w:szCs w:val="30"/>
        </w:rPr>
        <w:pict>
          <v:shapetype id="_x0000_t202" coordsize="21600,21600" o:spt="202" path="m,l,21600r21600,l21600,xe">
            <v:stroke joinstyle="miter"/>
            <v:path gradientshapeok="t" o:connecttype="rect"/>
          </v:shapetype>
          <v:shape id="_x0000_s1026" type="#_x0000_t202" style="position:absolute;left:0;text-align:left;margin-left:-52.5pt;margin-top:15.3pt;width:543.75pt;height:73.5pt;z-index:251658240" stroked="f">
            <v:textbox>
              <w:txbxContent>
                <w:p w:rsidR="006B5111" w:rsidRPr="006B5111" w:rsidRDefault="006B5111">
                  <w:pPr>
                    <w:rPr>
                      <w:rFonts w:ascii="华文中宋" w:eastAsia="华文中宋" w:hAnsi="华文中宋" w:hint="eastAsia"/>
                      <w:color w:val="FF0000"/>
                      <w:spacing w:val="-44"/>
                      <w:sz w:val="84"/>
                      <w:szCs w:val="84"/>
                    </w:rPr>
                  </w:pPr>
                  <w:r w:rsidRPr="006B5111">
                    <w:rPr>
                      <w:rFonts w:ascii="华文中宋" w:eastAsia="华文中宋" w:hAnsi="华文中宋" w:hint="eastAsia"/>
                      <w:color w:val="FF0000"/>
                      <w:spacing w:val="-44"/>
                      <w:sz w:val="84"/>
                      <w:szCs w:val="84"/>
                    </w:rPr>
                    <w:t>浙江省经济和信息化委员会文件</w:t>
                  </w:r>
                </w:p>
              </w:txbxContent>
            </v:textbox>
          </v:shape>
        </w:pict>
      </w:r>
    </w:p>
    <w:p w:rsidR="006B5111" w:rsidRDefault="006B5111">
      <w:pPr>
        <w:rPr>
          <w:rFonts w:ascii="黑体" w:eastAsia="黑体" w:hAnsi="黑体" w:hint="eastAsia"/>
          <w:color w:val="03005C"/>
          <w:sz w:val="30"/>
          <w:szCs w:val="30"/>
          <w:shd w:val="clear" w:color="auto" w:fill="FFFFFF"/>
        </w:rPr>
      </w:pPr>
    </w:p>
    <w:p w:rsidR="006B5111" w:rsidRDefault="006B5111">
      <w:pPr>
        <w:rPr>
          <w:rFonts w:ascii="黑体" w:eastAsia="黑体" w:hAnsi="黑体" w:hint="eastAsia"/>
          <w:color w:val="03005C"/>
          <w:sz w:val="30"/>
          <w:szCs w:val="30"/>
          <w:shd w:val="clear" w:color="auto" w:fill="FFFFFF"/>
        </w:rPr>
      </w:pPr>
    </w:p>
    <w:p w:rsidR="006B5111" w:rsidRPr="006B5111" w:rsidRDefault="006B5111" w:rsidP="006B5111">
      <w:pPr>
        <w:ind w:firstLineChars="850" w:firstLine="2380"/>
        <w:rPr>
          <w:rFonts w:ascii="黑体" w:eastAsia="黑体" w:hAnsi="黑体" w:hint="eastAsia"/>
          <w:color w:val="03005C"/>
          <w:sz w:val="28"/>
          <w:szCs w:val="28"/>
          <w:shd w:val="clear" w:color="auto" w:fill="FFFFFF"/>
        </w:rPr>
      </w:pPr>
      <w:r>
        <w:rPr>
          <w:rFonts w:ascii="Simsun" w:hAnsi="Simsun"/>
          <w:noProof/>
          <w:color w:val="000000"/>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1.5pt;margin-top:30.6pt;width:7in;height:3pt;flip:y;z-index:251659264" o:connectortype="straight" strokecolor="red" strokeweight="2pt"/>
        </w:pict>
      </w:r>
      <w:r w:rsidRPr="006B5111">
        <w:rPr>
          <w:rFonts w:ascii="Simsun" w:hAnsi="Simsun"/>
          <w:color w:val="000000"/>
          <w:sz w:val="28"/>
          <w:szCs w:val="28"/>
          <w:shd w:val="clear" w:color="auto" w:fill="FFFFFF"/>
        </w:rPr>
        <w:t>浙经信信息〔</w:t>
      </w:r>
      <w:r w:rsidRPr="006B5111">
        <w:rPr>
          <w:rFonts w:ascii="Simsun" w:hAnsi="Simsun"/>
          <w:color w:val="000000"/>
          <w:sz w:val="28"/>
          <w:szCs w:val="28"/>
          <w:shd w:val="clear" w:color="auto" w:fill="FFFFFF"/>
        </w:rPr>
        <w:t>2014</w:t>
      </w:r>
      <w:r w:rsidRPr="006B5111">
        <w:rPr>
          <w:rFonts w:ascii="Simsun" w:hAnsi="Simsun"/>
          <w:color w:val="000000"/>
          <w:sz w:val="28"/>
          <w:szCs w:val="28"/>
          <w:shd w:val="clear" w:color="auto" w:fill="FFFFFF"/>
        </w:rPr>
        <w:t>〕</w:t>
      </w:r>
      <w:r w:rsidRPr="006B5111">
        <w:rPr>
          <w:rFonts w:ascii="Simsun" w:hAnsi="Simsun"/>
          <w:color w:val="000000"/>
          <w:sz w:val="28"/>
          <w:szCs w:val="28"/>
          <w:shd w:val="clear" w:color="auto" w:fill="FFFFFF"/>
        </w:rPr>
        <w:t>268</w:t>
      </w:r>
      <w:r w:rsidRPr="006B5111">
        <w:rPr>
          <w:rFonts w:ascii="Simsun" w:hAnsi="Simsun"/>
          <w:color w:val="000000"/>
          <w:sz w:val="28"/>
          <w:szCs w:val="28"/>
          <w:shd w:val="clear" w:color="auto" w:fill="FFFFFF"/>
        </w:rPr>
        <w:t>号</w:t>
      </w:r>
    </w:p>
    <w:p w:rsidR="006B5111" w:rsidRDefault="006B5111">
      <w:pPr>
        <w:rPr>
          <w:rFonts w:ascii="黑体" w:eastAsia="黑体" w:hAnsi="黑体" w:hint="eastAsia"/>
          <w:color w:val="03005C"/>
          <w:sz w:val="30"/>
          <w:szCs w:val="30"/>
          <w:shd w:val="clear" w:color="auto" w:fill="FFFFFF"/>
        </w:rPr>
      </w:pPr>
    </w:p>
    <w:p w:rsidR="006B5111" w:rsidRPr="006B5111" w:rsidRDefault="006B5111" w:rsidP="006B5111">
      <w:pPr>
        <w:jc w:val="center"/>
        <w:rPr>
          <w:rFonts w:asciiTheme="majorEastAsia" w:eastAsiaTheme="majorEastAsia" w:hAnsiTheme="majorEastAsia" w:hint="eastAsia"/>
          <w:b/>
          <w:color w:val="000000" w:themeColor="text1"/>
          <w:sz w:val="32"/>
          <w:szCs w:val="32"/>
          <w:shd w:val="clear" w:color="auto" w:fill="FFFFFF"/>
        </w:rPr>
      </w:pPr>
      <w:r w:rsidRPr="006B5111">
        <w:rPr>
          <w:rFonts w:asciiTheme="majorEastAsia" w:eastAsiaTheme="majorEastAsia" w:hAnsiTheme="majorEastAsia" w:hint="eastAsia"/>
          <w:b/>
          <w:color w:val="000000" w:themeColor="text1"/>
          <w:sz w:val="32"/>
          <w:szCs w:val="32"/>
          <w:shd w:val="clear" w:color="auto" w:fill="FFFFFF"/>
        </w:rPr>
        <w:t>关于开展2014年省两化深度融合国家示范区域创建工作的通</w:t>
      </w:r>
      <w:r>
        <w:rPr>
          <w:rFonts w:asciiTheme="majorEastAsia" w:eastAsiaTheme="majorEastAsia" w:hAnsiTheme="majorEastAsia" w:hint="eastAsia"/>
          <w:b/>
          <w:color w:val="000000" w:themeColor="text1"/>
          <w:sz w:val="32"/>
          <w:szCs w:val="32"/>
          <w:shd w:val="clear" w:color="auto" w:fill="FFFFFF"/>
        </w:rPr>
        <w:t xml:space="preserve">    </w:t>
      </w:r>
      <w:r w:rsidRPr="006B5111">
        <w:rPr>
          <w:rFonts w:asciiTheme="majorEastAsia" w:eastAsiaTheme="majorEastAsia" w:hAnsiTheme="majorEastAsia" w:hint="eastAsia"/>
          <w:b/>
          <w:color w:val="000000" w:themeColor="text1"/>
          <w:sz w:val="32"/>
          <w:szCs w:val="32"/>
          <w:shd w:val="clear" w:color="auto" w:fill="FFFFFF"/>
        </w:rPr>
        <w:t>知</w:t>
      </w:r>
    </w:p>
    <w:p w:rsidR="006B5111" w:rsidRPr="006B5111" w:rsidRDefault="006B5111" w:rsidP="006B5111">
      <w:pPr>
        <w:pStyle w:val="a5"/>
        <w:shd w:val="clear" w:color="auto" w:fill="FFFFFF"/>
        <w:spacing w:line="360" w:lineRule="auto"/>
        <w:rPr>
          <w:rFonts w:ascii="Simsun" w:hAnsi="Simsun" w:hint="eastAsia"/>
          <w:color w:val="000000"/>
        </w:rPr>
      </w:pPr>
      <w:r w:rsidRPr="006B5111">
        <w:rPr>
          <w:rFonts w:ascii="Simsun" w:hAnsi="Simsun" w:hint="eastAsia"/>
          <w:color w:val="000000"/>
        </w:rPr>
        <w:t>各市、县（市、区）经信委（局）、财政局</w:t>
      </w:r>
      <w:r w:rsidRPr="006B5111">
        <w:rPr>
          <w:rFonts w:ascii="Simsun" w:hAnsi="Simsun" w:hint="eastAsia"/>
          <w:color w:val="000000"/>
        </w:rPr>
        <w:t>(</w:t>
      </w:r>
      <w:r w:rsidRPr="006B5111">
        <w:rPr>
          <w:rFonts w:ascii="Simsun" w:hAnsi="Simsun" w:hint="eastAsia"/>
          <w:color w:val="000000"/>
        </w:rPr>
        <w:t>宁波不发</w:t>
      </w:r>
      <w:r w:rsidRPr="006B5111">
        <w:rPr>
          <w:rFonts w:ascii="Simsun" w:hAnsi="Simsun" w:hint="eastAsia"/>
          <w:color w:val="000000"/>
        </w:rPr>
        <w:t>)</w:t>
      </w:r>
      <w:r w:rsidRPr="006B5111">
        <w:rPr>
          <w:rFonts w:ascii="Simsun" w:hAnsi="Simsun" w:hint="eastAsia"/>
          <w:color w:val="000000"/>
        </w:rPr>
        <w:t>：</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为贯彻落实《浙江省人民政府关于建设信息化和工业化深度融合国家示范区的实施意见》（浙政发〔</w:t>
      </w:r>
      <w:r w:rsidRPr="006B5111">
        <w:rPr>
          <w:rFonts w:ascii="Simsun" w:hAnsi="Simsun" w:hint="eastAsia"/>
          <w:color w:val="000000"/>
        </w:rPr>
        <w:t>2014</w:t>
      </w:r>
      <w:r w:rsidRPr="006B5111">
        <w:rPr>
          <w:rFonts w:ascii="Simsun" w:hAnsi="Simsun" w:hint="eastAsia"/>
          <w:color w:val="000000"/>
        </w:rPr>
        <w:t>〕</w:t>
      </w:r>
      <w:r w:rsidRPr="006B5111">
        <w:rPr>
          <w:rFonts w:ascii="Simsun" w:hAnsi="Simsun" w:hint="eastAsia"/>
          <w:color w:val="000000"/>
        </w:rPr>
        <w:t>18</w:t>
      </w:r>
      <w:r w:rsidRPr="006B5111">
        <w:rPr>
          <w:rFonts w:ascii="Simsun" w:hAnsi="Simsun" w:hint="eastAsia"/>
          <w:color w:val="000000"/>
        </w:rPr>
        <w:t>号）精神，省经信委将会同省财政厅开展</w:t>
      </w:r>
      <w:r w:rsidRPr="006B5111">
        <w:rPr>
          <w:rFonts w:ascii="Simsun" w:hAnsi="Simsun" w:hint="eastAsia"/>
          <w:color w:val="000000"/>
        </w:rPr>
        <w:t>2014</w:t>
      </w:r>
      <w:r w:rsidRPr="006B5111">
        <w:rPr>
          <w:rFonts w:ascii="Simsun" w:hAnsi="Simsun" w:hint="eastAsia"/>
          <w:color w:val="000000"/>
        </w:rPr>
        <w:t>年省两化深度融合国家示范区域创建工作，现将有关事项通知如下：</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 xml:space="preserve"> </w:t>
      </w:r>
      <w:r w:rsidRPr="006B5111">
        <w:rPr>
          <w:rFonts w:ascii="Simsun" w:hAnsi="Simsun" w:hint="eastAsia"/>
          <w:color w:val="000000"/>
        </w:rPr>
        <w:t>一、创建目标</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以县（市、区）为单位，创建</w:t>
      </w:r>
      <w:r w:rsidRPr="006B5111">
        <w:rPr>
          <w:rFonts w:ascii="Simsun" w:hAnsi="Simsun" w:hint="eastAsia"/>
          <w:color w:val="000000"/>
        </w:rPr>
        <w:t>16</w:t>
      </w:r>
      <w:r w:rsidRPr="006B5111">
        <w:rPr>
          <w:rFonts w:ascii="Simsun" w:hAnsi="Simsun" w:hint="eastAsia"/>
          <w:color w:val="000000"/>
        </w:rPr>
        <w:t>个发展水平一流、各具示范特色的两化深度融合国家示范区域，发展一批示范业务、示范企业、示范基地，争取提前完成浙政发〔</w:t>
      </w:r>
      <w:r w:rsidRPr="006B5111">
        <w:rPr>
          <w:rFonts w:ascii="Simsun" w:hAnsi="Simsun" w:hint="eastAsia"/>
          <w:color w:val="000000"/>
        </w:rPr>
        <w:t>2014</w:t>
      </w:r>
      <w:r w:rsidRPr="006B5111">
        <w:rPr>
          <w:rFonts w:ascii="Simsun" w:hAnsi="Simsun" w:hint="eastAsia"/>
          <w:color w:val="000000"/>
        </w:rPr>
        <w:t>〕</w:t>
      </w:r>
      <w:r w:rsidRPr="006B5111">
        <w:rPr>
          <w:rFonts w:ascii="Simsun" w:hAnsi="Simsun" w:hint="eastAsia"/>
          <w:color w:val="000000"/>
        </w:rPr>
        <w:t>18</w:t>
      </w:r>
      <w:r w:rsidRPr="006B5111">
        <w:rPr>
          <w:rFonts w:ascii="Simsun" w:hAnsi="Simsun" w:hint="eastAsia"/>
          <w:color w:val="000000"/>
        </w:rPr>
        <w:t>号文件确定的目标和任务。</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二、示范任务</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（一）建设</w:t>
      </w:r>
      <w:r w:rsidRPr="006B5111">
        <w:rPr>
          <w:rFonts w:ascii="Simsun" w:hAnsi="Simsun" w:hint="eastAsia"/>
          <w:color w:val="000000"/>
        </w:rPr>
        <w:t>8</w:t>
      </w:r>
      <w:r w:rsidRPr="006B5111">
        <w:rPr>
          <w:rFonts w:ascii="Simsun" w:hAnsi="Simsun" w:hint="eastAsia"/>
          <w:color w:val="000000"/>
        </w:rPr>
        <w:t>个两化深度融合综合性示范区域。（</w:t>
      </w:r>
      <w:r w:rsidRPr="006B5111">
        <w:rPr>
          <w:rFonts w:ascii="Simsun" w:hAnsi="Simsun" w:hint="eastAsia"/>
          <w:color w:val="000000"/>
        </w:rPr>
        <w:t>1</w:t>
      </w:r>
      <w:r w:rsidRPr="006B5111">
        <w:rPr>
          <w:rFonts w:ascii="Simsun" w:hAnsi="Simsun" w:hint="eastAsia"/>
          <w:color w:val="000000"/>
        </w:rPr>
        <w:t>）创建主体：县（市、区）政府。（</w:t>
      </w:r>
      <w:r w:rsidRPr="006B5111">
        <w:rPr>
          <w:rFonts w:ascii="Simsun" w:hAnsi="Simsun" w:hint="eastAsia"/>
          <w:color w:val="000000"/>
        </w:rPr>
        <w:t>2</w:t>
      </w:r>
      <w:r w:rsidRPr="006B5111">
        <w:rPr>
          <w:rFonts w:ascii="Simsun" w:hAnsi="Simsun" w:hint="eastAsia"/>
          <w:color w:val="000000"/>
        </w:rPr>
        <w:t>）总体要求：贯彻实施浙政发〔</w:t>
      </w:r>
      <w:r w:rsidRPr="006B5111">
        <w:rPr>
          <w:rFonts w:ascii="Simsun" w:hAnsi="Simsun" w:hint="eastAsia"/>
          <w:color w:val="000000"/>
        </w:rPr>
        <w:t>2014</w:t>
      </w:r>
      <w:r w:rsidRPr="006B5111">
        <w:rPr>
          <w:rFonts w:ascii="Simsun" w:hAnsi="Simsun" w:hint="eastAsia"/>
          <w:color w:val="000000"/>
        </w:rPr>
        <w:t>〕</w:t>
      </w:r>
      <w:r w:rsidRPr="006B5111">
        <w:rPr>
          <w:rFonts w:ascii="Simsun" w:hAnsi="Simsun" w:hint="eastAsia"/>
          <w:color w:val="000000"/>
        </w:rPr>
        <w:t>18</w:t>
      </w:r>
      <w:r w:rsidRPr="006B5111">
        <w:rPr>
          <w:rFonts w:ascii="Simsun" w:hAnsi="Simsun" w:hint="eastAsia"/>
          <w:color w:val="000000"/>
        </w:rPr>
        <w:t>号文件精神，全面推进两化深度融合十大专项行动的实施，促进信息消费，发展信息经济。（</w:t>
      </w:r>
      <w:r w:rsidRPr="006B5111">
        <w:rPr>
          <w:rFonts w:ascii="Simsun" w:hAnsi="Simsun" w:hint="eastAsia"/>
          <w:color w:val="000000"/>
        </w:rPr>
        <w:t>3</w:t>
      </w:r>
      <w:r w:rsidRPr="006B5111">
        <w:rPr>
          <w:rFonts w:ascii="Simsun" w:hAnsi="Simsun" w:hint="eastAsia"/>
          <w:color w:val="000000"/>
        </w:rPr>
        <w:t>）具体任务：建立</w:t>
      </w:r>
      <w:r w:rsidRPr="006B5111">
        <w:rPr>
          <w:rFonts w:ascii="Simsun" w:hAnsi="Simsun" w:hint="eastAsia"/>
          <w:color w:val="000000"/>
        </w:rPr>
        <w:t>10</w:t>
      </w:r>
      <w:r w:rsidRPr="006B5111">
        <w:rPr>
          <w:rFonts w:ascii="Simsun" w:hAnsi="Simsun" w:hint="eastAsia"/>
          <w:color w:val="000000"/>
        </w:rPr>
        <w:t>项以上机器换人示范项目、</w:t>
      </w:r>
      <w:r w:rsidRPr="006B5111">
        <w:rPr>
          <w:rFonts w:ascii="Simsun" w:hAnsi="Simsun" w:hint="eastAsia"/>
          <w:color w:val="000000"/>
        </w:rPr>
        <w:t>10</w:t>
      </w:r>
      <w:r w:rsidRPr="006B5111">
        <w:rPr>
          <w:rFonts w:ascii="Simsun" w:hAnsi="Simsun" w:hint="eastAsia"/>
          <w:color w:val="000000"/>
        </w:rPr>
        <w:t>项以上智能化新产品和装备开发项目、</w:t>
      </w:r>
      <w:r w:rsidRPr="006B5111">
        <w:rPr>
          <w:rFonts w:ascii="Simsun" w:hAnsi="Simsun" w:hint="eastAsia"/>
          <w:color w:val="000000"/>
        </w:rPr>
        <w:t>10-15</w:t>
      </w:r>
      <w:r w:rsidRPr="006B5111">
        <w:rPr>
          <w:rFonts w:ascii="Simsun" w:hAnsi="Simsun" w:hint="eastAsia"/>
          <w:color w:val="000000"/>
        </w:rPr>
        <w:t>项机器联网示范项目、</w:t>
      </w:r>
      <w:r w:rsidRPr="006B5111">
        <w:rPr>
          <w:rFonts w:ascii="Simsun" w:hAnsi="Simsun" w:hint="eastAsia"/>
          <w:color w:val="000000"/>
        </w:rPr>
        <w:t>5</w:t>
      </w:r>
      <w:r w:rsidRPr="006B5111">
        <w:rPr>
          <w:rFonts w:ascii="Simsun" w:hAnsi="Simsun" w:hint="eastAsia"/>
          <w:color w:val="000000"/>
        </w:rPr>
        <w:t>个以上两化融合管理体系贯标试点企业、</w:t>
      </w:r>
      <w:r w:rsidRPr="006B5111">
        <w:rPr>
          <w:rFonts w:ascii="Simsun" w:hAnsi="Simsun" w:hint="eastAsia"/>
          <w:color w:val="000000"/>
        </w:rPr>
        <w:t>1</w:t>
      </w:r>
      <w:r w:rsidRPr="006B5111">
        <w:rPr>
          <w:rFonts w:ascii="Simsun" w:hAnsi="Simsun" w:hint="eastAsia"/>
          <w:color w:val="000000"/>
        </w:rPr>
        <w:t>个以上省级总部型两化深度融合示范企业，支持培育服务于本区域的两化深度融合第三方服务机构，视区域条件在装备电子（软件）、绿色安全制造信息化应用、中小微企业信息化平台、工业大数据、基础云平台、北斗应用等领域培育若干示</w:t>
      </w:r>
      <w:r w:rsidRPr="006B5111">
        <w:rPr>
          <w:rFonts w:ascii="Simsun" w:hAnsi="Simsun" w:hint="eastAsia"/>
          <w:color w:val="000000"/>
        </w:rPr>
        <w:lastRenderedPageBreak/>
        <w:t>范项目。部分县（市、区）可视区域产业结构特点，侧重推进总部型企业、第三方服务机构任务建设。</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（二）建立</w:t>
      </w:r>
      <w:r w:rsidRPr="006B5111">
        <w:rPr>
          <w:rFonts w:ascii="Simsun" w:hAnsi="Simsun" w:hint="eastAsia"/>
          <w:color w:val="000000"/>
        </w:rPr>
        <w:t>3</w:t>
      </w:r>
      <w:r w:rsidRPr="006B5111">
        <w:rPr>
          <w:rFonts w:ascii="Simsun" w:hAnsi="Simsun" w:hint="eastAsia"/>
          <w:color w:val="000000"/>
        </w:rPr>
        <w:t>个专用电子（软件）产业基地。（</w:t>
      </w:r>
      <w:r w:rsidRPr="006B5111">
        <w:rPr>
          <w:rFonts w:ascii="Simsun" w:hAnsi="Simsun" w:hint="eastAsia"/>
          <w:color w:val="000000"/>
        </w:rPr>
        <w:t>1</w:t>
      </w:r>
      <w:r w:rsidRPr="006B5111">
        <w:rPr>
          <w:rFonts w:ascii="Simsun" w:hAnsi="Simsun" w:hint="eastAsia"/>
          <w:color w:val="000000"/>
        </w:rPr>
        <w:t>）创建主体：县（市、区）政府，优先考虑电子及软件产业已经形成集聚效应的区域。（</w:t>
      </w:r>
      <w:r w:rsidRPr="006B5111">
        <w:rPr>
          <w:rFonts w:ascii="Simsun" w:hAnsi="Simsun" w:hint="eastAsia"/>
          <w:color w:val="000000"/>
        </w:rPr>
        <w:t>2</w:t>
      </w:r>
      <w:r w:rsidRPr="006B5111">
        <w:rPr>
          <w:rFonts w:ascii="Simsun" w:hAnsi="Simsun" w:hint="eastAsia"/>
          <w:color w:val="000000"/>
        </w:rPr>
        <w:t>）总体要求：着力落实专用电子及软件产业基地建设专项行动，在示范区域内加快电子（软件）领域人才、技术、资本、企业的集聚，形成电子（软件）产业基地。（</w:t>
      </w:r>
      <w:r w:rsidRPr="006B5111">
        <w:rPr>
          <w:rFonts w:ascii="Simsun" w:hAnsi="Simsun" w:hint="eastAsia"/>
          <w:color w:val="000000"/>
        </w:rPr>
        <w:t>3</w:t>
      </w:r>
      <w:r w:rsidRPr="006B5111">
        <w:rPr>
          <w:rFonts w:ascii="Simsun" w:hAnsi="Simsun" w:hint="eastAsia"/>
          <w:color w:val="000000"/>
        </w:rPr>
        <w:t>）具体任务：培育和引进</w:t>
      </w:r>
      <w:r w:rsidRPr="006B5111">
        <w:rPr>
          <w:rFonts w:ascii="Simsun" w:hAnsi="Simsun" w:hint="eastAsia"/>
          <w:color w:val="000000"/>
        </w:rPr>
        <w:t>10</w:t>
      </w:r>
      <w:r w:rsidRPr="006B5111">
        <w:rPr>
          <w:rFonts w:ascii="Simsun" w:hAnsi="Simsun" w:hint="eastAsia"/>
          <w:color w:val="000000"/>
        </w:rPr>
        <w:t>项以上电子（软件）项目，为省内工业企业提供技术支撑。</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（三）建设</w:t>
      </w:r>
      <w:r w:rsidRPr="006B5111">
        <w:rPr>
          <w:rFonts w:ascii="Simsun" w:hAnsi="Simsun" w:hint="eastAsia"/>
          <w:color w:val="000000"/>
        </w:rPr>
        <w:t>5</w:t>
      </w:r>
      <w:r w:rsidRPr="006B5111">
        <w:rPr>
          <w:rFonts w:ascii="Simsun" w:hAnsi="Simsun" w:hint="eastAsia"/>
          <w:color w:val="000000"/>
        </w:rPr>
        <w:t>个绿色安全制造信息化示范区域。（</w:t>
      </w:r>
      <w:r w:rsidRPr="006B5111">
        <w:rPr>
          <w:rFonts w:ascii="Simsun" w:hAnsi="Simsun" w:hint="eastAsia"/>
          <w:color w:val="000000"/>
        </w:rPr>
        <w:t>1</w:t>
      </w:r>
      <w:r w:rsidRPr="006B5111">
        <w:rPr>
          <w:rFonts w:ascii="Simsun" w:hAnsi="Simsun" w:hint="eastAsia"/>
          <w:color w:val="000000"/>
        </w:rPr>
        <w:t>）创建主体：县（市、区）政府，优先考虑原省级两化深度融合试验区、重点工业园区。（</w:t>
      </w:r>
      <w:r w:rsidRPr="006B5111">
        <w:rPr>
          <w:rFonts w:ascii="Simsun" w:hAnsi="Simsun" w:hint="eastAsia"/>
          <w:color w:val="000000"/>
        </w:rPr>
        <w:t>2</w:t>
      </w:r>
      <w:r w:rsidRPr="006B5111">
        <w:rPr>
          <w:rFonts w:ascii="Simsun" w:hAnsi="Simsun" w:hint="eastAsia"/>
          <w:color w:val="000000"/>
        </w:rPr>
        <w:t>）总体要求：着力落实重点行业和区域绿色安全制造专项行动，以皮革、印染、造纸、蓄电池、化工、金属资源再生等产业为重点，建设智慧园区和产业集群，提高区域两化深度融合水平。（</w:t>
      </w:r>
      <w:r w:rsidRPr="006B5111">
        <w:rPr>
          <w:rFonts w:ascii="Simsun" w:hAnsi="Simsun" w:hint="eastAsia"/>
          <w:color w:val="000000"/>
        </w:rPr>
        <w:t>3</w:t>
      </w:r>
      <w:r w:rsidRPr="006B5111">
        <w:rPr>
          <w:rFonts w:ascii="Simsun" w:hAnsi="Simsun" w:hint="eastAsia"/>
          <w:color w:val="000000"/>
        </w:rPr>
        <w:t>）具体任务：区域建立</w:t>
      </w:r>
      <w:r w:rsidRPr="006B5111">
        <w:rPr>
          <w:rFonts w:ascii="Simsun" w:hAnsi="Simsun" w:hint="eastAsia"/>
          <w:color w:val="000000"/>
        </w:rPr>
        <w:t>10</w:t>
      </w:r>
      <w:r w:rsidRPr="006B5111">
        <w:rPr>
          <w:rFonts w:ascii="Simsun" w:hAnsi="Simsun" w:hint="eastAsia"/>
          <w:color w:val="000000"/>
        </w:rPr>
        <w:t>项以上绿色制造信息技术应用示范项目，显著推进提升区域绿色安全发展水平。</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 xml:space="preserve"> </w:t>
      </w:r>
      <w:r w:rsidRPr="006B5111">
        <w:rPr>
          <w:rFonts w:ascii="Simsun" w:hAnsi="Simsun" w:hint="eastAsia"/>
          <w:color w:val="000000"/>
        </w:rPr>
        <w:t>三、创建程序</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（一）公开申报。申报综合性示范区域，原则上应当是</w:t>
      </w:r>
      <w:r w:rsidRPr="006B5111">
        <w:rPr>
          <w:rFonts w:ascii="Simsun" w:hAnsi="Simsun" w:hint="eastAsia"/>
          <w:color w:val="000000"/>
        </w:rPr>
        <w:t>20</w:t>
      </w:r>
      <w:r w:rsidRPr="006B5111">
        <w:rPr>
          <w:rFonts w:ascii="Simsun" w:hAnsi="Simsun" w:hint="eastAsia"/>
          <w:color w:val="000000"/>
        </w:rPr>
        <w:t>个工业强县试点单位，非工业强县试点单位如申报创建，地方政府必须有强有力政策措施、区域两化融合指数处于全省前列。各项示范区域均应当具备开展示范区域建设必要的经费投入和相应政策措施。符合条件的县（市、区）经济和信息化主管部门会同同级财政部门负责制定本辖区的实施方案，并报当地政府审核同意后，由当地政府将方案行文报省经信委、省财政厅，同时抄送设区市经信委。</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二）方案要求。申报示范区域创建的县（市、区）要按照附件指南格式要求，制定《浙江省两化深度融合国家示范区域实施方案》（草案），明确总体思路、发展目标、建设内容和分阶段任务。要结合地区主导产业方向，同步确定一批具体的示范项目（企业），提交项目情况表和可行性报告。</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（三）竞争评审。省经信委、省财政厅联合成立竞争性分配专家评审委员会，研究确定评审程序和评审标准，组织对地方申报方案进行评审，确定拟列入计划</w:t>
      </w:r>
      <w:r w:rsidRPr="006B5111">
        <w:rPr>
          <w:rFonts w:ascii="Simsun" w:hAnsi="Simsun" w:hint="eastAsia"/>
          <w:color w:val="000000"/>
        </w:rPr>
        <w:lastRenderedPageBreak/>
        <w:t>的示范区域。经评审，没有列入年度示范区域创建的申报单位，可以择优安排一批列为试点培育，为今后升级为示范区域作储备。</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（四）公示确定。对拟列入计划的示范区域，在省经信委网站进行公示，公示时间为</w:t>
      </w:r>
      <w:r w:rsidRPr="006B5111">
        <w:rPr>
          <w:rFonts w:ascii="Simsun" w:hAnsi="Simsun" w:hint="eastAsia"/>
          <w:color w:val="000000"/>
        </w:rPr>
        <w:t>7</w:t>
      </w:r>
      <w:r w:rsidRPr="006B5111">
        <w:rPr>
          <w:rFonts w:ascii="Simsun" w:hAnsi="Simsun" w:hint="eastAsia"/>
          <w:color w:val="000000"/>
        </w:rPr>
        <w:t>天。公示无异议的，由省经信委会同省财政厅发文公布，并批复示范区域建设方案。</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四、支持政策</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（一）财政支持政策。</w:t>
      </w:r>
      <w:r w:rsidRPr="006B5111">
        <w:rPr>
          <w:rFonts w:ascii="Simsun" w:hAnsi="Simsun" w:hint="eastAsia"/>
          <w:color w:val="000000"/>
        </w:rPr>
        <w:t>2014</w:t>
      </w:r>
      <w:r w:rsidRPr="006B5111">
        <w:rPr>
          <w:rFonts w:ascii="Simsun" w:hAnsi="Simsun" w:hint="eastAsia"/>
          <w:color w:val="000000"/>
        </w:rPr>
        <w:t>年，省财政通过整合原工业转型升级和信息服务发展等财政专项并新增预算安排，用于支持我省两化深度融合工作。列为省两化深度融合示范区域的，将给予一定经费支持，重点用于地方示范区域具体任务的落实（不含机器换人、智能化新产品和装备开发项目）。地方政府也要根据财力安排资金推进落实相关工作。</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二）支持人才培育。组织开展两化深度融合“千人”培训计划，对列为省级各类示范试点的区域，加大政府、企业、服务机构等人才专题培训，提升两化融合实施水平。以示范区域、示范企业、示范项目为重点，开展机器联网、总部型企业信息化、两化融合管理体系贯标、云服务等专项培训，促进地方两化深度融合示范建设。</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三）加强宣传推广。依托多种媒体广泛开展全省两化深度融合国家示范区建设宣传报道，促进经验总结和示范交流；依托省企业信息化促进会、省两化融合促进中心开展“两化融合”进企业系列活动，推广优秀解决方案和应用案例，进一步发挥示范企业、示范项目的带动作用。</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五、工作要求</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一）建立工作机制。示范区域政府和相关主管部门要高度重视，把两化深度融合工作摆到重要位置，加强组织领导，明确责任分工，落实专职部门、专人负责日常协调推进工作。经批复成为示范区域的，要成立两化深度融合工作领导小组。</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lastRenderedPageBreak/>
        <w:t>（二）加强监督考核。各地财政、经信部门要加强专项资金管理，制订相关管理办法，严格按照批复的示范区域实施方案，将省财政资金落实到具体示范项目（机器换人、智能化新产品和装备开发项目由地方支持或者争取其他资金支持）。各地要将示范区域建设进展情况及时报省经信委，报送周期暂定为一年两次，每年</w:t>
      </w:r>
      <w:r w:rsidRPr="006B5111">
        <w:rPr>
          <w:rFonts w:ascii="Simsun" w:hAnsi="Simsun" w:hint="eastAsia"/>
          <w:color w:val="000000"/>
        </w:rPr>
        <w:t>6</w:t>
      </w:r>
      <w:r w:rsidRPr="006B5111">
        <w:rPr>
          <w:rFonts w:ascii="Simsun" w:hAnsi="Simsun" w:hint="eastAsia"/>
          <w:color w:val="000000"/>
        </w:rPr>
        <w:t>月底和</w:t>
      </w:r>
      <w:r w:rsidRPr="006B5111">
        <w:rPr>
          <w:rFonts w:ascii="Simsun" w:hAnsi="Simsun" w:hint="eastAsia"/>
          <w:color w:val="000000"/>
        </w:rPr>
        <w:t>12</w:t>
      </w:r>
      <w:r w:rsidRPr="006B5111">
        <w:rPr>
          <w:rFonts w:ascii="Simsun" w:hAnsi="Simsun" w:hint="eastAsia"/>
          <w:color w:val="000000"/>
        </w:rPr>
        <w:t>月底前报上一阶段情况。省经信委会同省财政厅委托第三方评估机构，对各示范区域每年建设情况进行绩效评价，作为次年继续支持的重要依据。不符合省级示范区域创建要求的，将取消示范区域名号。</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三）积极改革创新。要不断深化改革，积极创新发展，充分激发各类市场主体、消费主体、创新主体和社会组织主体的活力。要加强宣传和人才培训工作，重视区域两化深度融合优秀解决方案和示范成果的推广，切实发挥好示范区域的引领作用。原则上，每个示范区域每年要召开一次现场交流会。</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请各单位按照上述要求，认真做好申报组织工作。申报材料按照附件格式要求装订成册，一式五份于</w:t>
      </w:r>
      <w:r w:rsidRPr="006B5111">
        <w:rPr>
          <w:rFonts w:ascii="Simsun" w:hAnsi="Simsun" w:hint="eastAsia"/>
          <w:color w:val="000000"/>
        </w:rPr>
        <w:t>7</w:t>
      </w:r>
      <w:r w:rsidRPr="006B5111">
        <w:rPr>
          <w:rFonts w:ascii="Simsun" w:hAnsi="Simsun" w:hint="eastAsia"/>
          <w:color w:val="000000"/>
        </w:rPr>
        <w:t>月</w:t>
      </w:r>
      <w:r w:rsidRPr="006B5111">
        <w:rPr>
          <w:rFonts w:ascii="Simsun" w:hAnsi="Simsun" w:hint="eastAsia"/>
          <w:color w:val="000000"/>
        </w:rPr>
        <w:t>10</w:t>
      </w:r>
      <w:r w:rsidRPr="006B5111">
        <w:rPr>
          <w:rFonts w:ascii="Simsun" w:hAnsi="Simsun" w:hint="eastAsia"/>
          <w:color w:val="000000"/>
        </w:rPr>
        <w:t>日前上报。</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六、联系方式</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（一）省经信委联系处室及联系方式：</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申报综合性示范区，联系人：信息化推进处</w:t>
      </w:r>
      <w:r w:rsidRPr="006B5111">
        <w:rPr>
          <w:rFonts w:ascii="Simsun" w:hAnsi="Simsun" w:hint="eastAsia"/>
          <w:color w:val="000000"/>
        </w:rPr>
        <w:t xml:space="preserve"> </w:t>
      </w:r>
      <w:r w:rsidRPr="006B5111">
        <w:rPr>
          <w:rFonts w:ascii="Simsun" w:hAnsi="Simsun" w:hint="eastAsia"/>
          <w:color w:val="000000"/>
        </w:rPr>
        <w:t>姜华、朱伟娟，联系电话：</w:t>
      </w:r>
      <w:r w:rsidRPr="006B5111">
        <w:rPr>
          <w:rFonts w:ascii="Simsun" w:hAnsi="Simsun" w:hint="eastAsia"/>
          <w:color w:val="000000"/>
        </w:rPr>
        <w:t>0571-87056463</w:t>
      </w:r>
      <w:r w:rsidRPr="006B5111">
        <w:rPr>
          <w:rFonts w:ascii="Simsun" w:hAnsi="Simsun" w:hint="eastAsia"/>
          <w:color w:val="000000"/>
        </w:rPr>
        <w:t>，电子邮件：</w:t>
      </w:r>
      <w:r w:rsidRPr="006B5111">
        <w:rPr>
          <w:rFonts w:ascii="Simsun" w:hAnsi="Simsun" w:hint="eastAsia"/>
          <w:color w:val="000000"/>
        </w:rPr>
        <w:t>xxhc@zjjxw.gov.cn</w:t>
      </w:r>
      <w:r w:rsidRPr="006B5111">
        <w:rPr>
          <w:rFonts w:ascii="Simsun" w:hAnsi="Simsun" w:hint="eastAsia"/>
          <w:color w:val="000000"/>
        </w:rPr>
        <w:t>；</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申报专用电子产业基地，联系人：电子信息行业办</w:t>
      </w:r>
      <w:r w:rsidRPr="006B5111">
        <w:rPr>
          <w:rFonts w:ascii="Simsun" w:hAnsi="Simsun" w:hint="eastAsia"/>
          <w:color w:val="000000"/>
        </w:rPr>
        <w:t xml:space="preserve"> </w:t>
      </w:r>
      <w:r w:rsidRPr="006B5111">
        <w:rPr>
          <w:rFonts w:ascii="Simsun" w:hAnsi="Simsun" w:hint="eastAsia"/>
          <w:color w:val="000000"/>
        </w:rPr>
        <w:t>邬韶杭，联系电话：</w:t>
      </w:r>
      <w:r w:rsidRPr="006B5111">
        <w:rPr>
          <w:rFonts w:ascii="Simsun" w:hAnsi="Simsun" w:hint="eastAsia"/>
          <w:color w:val="000000"/>
        </w:rPr>
        <w:t>0571-87050802</w:t>
      </w:r>
      <w:r w:rsidRPr="006B5111">
        <w:rPr>
          <w:rFonts w:ascii="Simsun" w:hAnsi="Simsun" w:hint="eastAsia"/>
          <w:color w:val="000000"/>
        </w:rPr>
        <w:t>，电子邮件：</w:t>
      </w:r>
      <w:r w:rsidRPr="006B5111">
        <w:rPr>
          <w:rFonts w:ascii="Simsun" w:hAnsi="Simsun" w:hint="eastAsia"/>
          <w:color w:val="000000"/>
        </w:rPr>
        <w:t>wush@zjjxw.gov.cn</w:t>
      </w:r>
      <w:r w:rsidRPr="006B5111">
        <w:rPr>
          <w:rFonts w:ascii="Simsun" w:hAnsi="Simsun" w:hint="eastAsia"/>
          <w:color w:val="000000"/>
        </w:rPr>
        <w:t>；</w:t>
      </w:r>
    </w:p>
    <w:p w:rsidR="006B5111" w:rsidRPr="006B5111" w:rsidRDefault="006B5111" w:rsidP="006B5111">
      <w:pPr>
        <w:pStyle w:val="a5"/>
        <w:shd w:val="clear" w:color="auto" w:fill="FFFFFF"/>
        <w:spacing w:line="360" w:lineRule="auto"/>
        <w:ind w:firstLineChars="200" w:firstLine="480"/>
        <w:rPr>
          <w:rFonts w:ascii="Simsun" w:hAnsi="Simsun" w:hint="eastAsia"/>
          <w:color w:val="000000"/>
        </w:rPr>
      </w:pPr>
      <w:r w:rsidRPr="006B5111">
        <w:rPr>
          <w:rFonts w:ascii="Simsun" w:hAnsi="Simsun" w:hint="eastAsia"/>
          <w:color w:val="000000"/>
        </w:rPr>
        <w:t>申报绿色安全制造信息化示范区，按照行业属性联系省经信委轻纺办（施慧萍</w:t>
      </w:r>
      <w:r w:rsidRPr="006B5111">
        <w:rPr>
          <w:rFonts w:ascii="Simsun" w:hAnsi="Simsun" w:hint="eastAsia"/>
          <w:color w:val="000000"/>
        </w:rPr>
        <w:t>,</w:t>
      </w:r>
      <w:r w:rsidRPr="006B5111">
        <w:rPr>
          <w:rFonts w:ascii="Simsun" w:hAnsi="Simsun" w:hint="eastAsia"/>
          <w:color w:val="000000"/>
        </w:rPr>
        <w:t>电话：</w:t>
      </w:r>
      <w:r w:rsidRPr="006B5111">
        <w:rPr>
          <w:rFonts w:ascii="Simsun" w:hAnsi="Simsun" w:hint="eastAsia"/>
          <w:color w:val="000000"/>
        </w:rPr>
        <w:t>0571-87058219</w:t>
      </w:r>
      <w:r w:rsidRPr="006B5111">
        <w:rPr>
          <w:rFonts w:ascii="Simsun" w:hAnsi="Simsun" w:hint="eastAsia"/>
          <w:color w:val="000000"/>
        </w:rPr>
        <w:t>）、医化办（叶秉海</w:t>
      </w:r>
      <w:r w:rsidRPr="006B5111">
        <w:rPr>
          <w:rFonts w:ascii="Simsun" w:hAnsi="Simsun" w:hint="eastAsia"/>
          <w:color w:val="000000"/>
        </w:rPr>
        <w:t>,</w:t>
      </w:r>
      <w:r w:rsidRPr="006B5111">
        <w:rPr>
          <w:rFonts w:ascii="Simsun" w:hAnsi="Simsun" w:hint="eastAsia"/>
          <w:color w:val="000000"/>
        </w:rPr>
        <w:t>电话：</w:t>
      </w:r>
      <w:r w:rsidRPr="006B5111">
        <w:rPr>
          <w:rFonts w:ascii="Simsun" w:hAnsi="Simsun" w:hint="eastAsia"/>
          <w:color w:val="000000"/>
        </w:rPr>
        <w:t>0571-87058200</w:t>
      </w:r>
      <w:r w:rsidRPr="006B5111">
        <w:rPr>
          <w:rFonts w:ascii="Simsun" w:hAnsi="Simsun" w:hint="eastAsia"/>
          <w:color w:val="000000"/>
        </w:rPr>
        <w:t>）。</w:t>
      </w:r>
    </w:p>
    <w:p w:rsidR="006B5111" w:rsidRPr="006B5111" w:rsidRDefault="006B5111" w:rsidP="006B5111">
      <w:pPr>
        <w:pStyle w:val="a5"/>
        <w:shd w:val="clear" w:color="auto" w:fill="FFFFFF"/>
        <w:spacing w:line="360" w:lineRule="auto"/>
        <w:ind w:firstLineChars="200" w:firstLine="480"/>
        <w:rPr>
          <w:rFonts w:ascii="Simsun" w:hAnsi="Simsun"/>
          <w:color w:val="000000"/>
        </w:rPr>
      </w:pPr>
      <w:r w:rsidRPr="006B5111">
        <w:rPr>
          <w:rFonts w:ascii="Simsun" w:hAnsi="Simsun" w:hint="eastAsia"/>
          <w:color w:val="000000"/>
        </w:rPr>
        <w:t>（二）省财政厅，联系人：企业处</w:t>
      </w:r>
      <w:r w:rsidRPr="006B5111">
        <w:rPr>
          <w:rFonts w:ascii="Simsun" w:hAnsi="Simsun" w:hint="eastAsia"/>
          <w:color w:val="000000"/>
        </w:rPr>
        <w:t xml:space="preserve"> </w:t>
      </w:r>
      <w:r w:rsidRPr="006B5111">
        <w:rPr>
          <w:rFonts w:ascii="Simsun" w:hAnsi="Simsun" w:hint="eastAsia"/>
          <w:color w:val="000000"/>
        </w:rPr>
        <w:t>张卉，联系电话：</w:t>
      </w:r>
      <w:r w:rsidRPr="006B5111">
        <w:rPr>
          <w:rFonts w:ascii="Simsun" w:hAnsi="Simsun" w:hint="eastAsia"/>
          <w:color w:val="000000"/>
        </w:rPr>
        <w:t>0571</w:t>
      </w:r>
      <w:r w:rsidRPr="006B5111">
        <w:rPr>
          <w:rFonts w:ascii="Simsun" w:hAnsi="Simsun" w:hint="eastAsia"/>
          <w:color w:val="000000"/>
        </w:rPr>
        <w:t>—</w:t>
      </w:r>
      <w:r w:rsidRPr="006B5111">
        <w:rPr>
          <w:rFonts w:ascii="Simsun" w:hAnsi="Simsun" w:hint="eastAsia"/>
          <w:color w:val="000000"/>
        </w:rPr>
        <w:t>87058420</w:t>
      </w:r>
      <w:r w:rsidRPr="006B5111">
        <w:rPr>
          <w:rFonts w:ascii="Simsun" w:hAnsi="Simsun" w:hint="eastAsia"/>
          <w:color w:val="000000"/>
        </w:rPr>
        <w:t>。</w:t>
      </w:r>
      <w:r w:rsidRPr="006B5111">
        <w:rPr>
          <w:rFonts w:ascii="Simsun" w:hAnsi="Simsun"/>
          <w:color w:val="000000"/>
        </w:rPr>
        <w:t xml:space="preserve"> </w:t>
      </w:r>
    </w:p>
    <w:p w:rsidR="006B5111" w:rsidRPr="006B5111" w:rsidRDefault="006B5111" w:rsidP="006B5111">
      <w:pPr>
        <w:pStyle w:val="a5"/>
        <w:shd w:val="clear" w:color="auto" w:fill="FFFFFF"/>
        <w:spacing w:line="360" w:lineRule="auto"/>
        <w:ind w:firstLineChars="200" w:firstLine="480"/>
      </w:pPr>
      <w:r w:rsidRPr="006B5111">
        <w:rPr>
          <w:rFonts w:ascii="Simsun" w:hAnsi="Simsun" w:hint="eastAsia"/>
          <w:color w:val="000000"/>
        </w:rPr>
        <w:t>附件：浙江省两化深度融合国家示范区域实施方案编制指南</w:t>
      </w:r>
    </w:p>
    <w:sectPr w:rsidR="006B5111" w:rsidRPr="006B51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494" w:rsidRDefault="005D2494" w:rsidP="008A0307">
      <w:r>
        <w:separator/>
      </w:r>
    </w:p>
  </w:endnote>
  <w:endnote w:type="continuationSeparator" w:id="1">
    <w:p w:rsidR="005D2494" w:rsidRDefault="005D2494" w:rsidP="008A03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494" w:rsidRDefault="005D2494" w:rsidP="008A0307">
      <w:r>
        <w:separator/>
      </w:r>
    </w:p>
  </w:footnote>
  <w:footnote w:type="continuationSeparator" w:id="1">
    <w:p w:rsidR="005D2494" w:rsidRDefault="005D2494" w:rsidP="008A0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307"/>
    <w:rsid w:val="005D2494"/>
    <w:rsid w:val="006B5111"/>
    <w:rsid w:val="008A0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307"/>
    <w:rPr>
      <w:sz w:val="18"/>
      <w:szCs w:val="18"/>
    </w:rPr>
  </w:style>
  <w:style w:type="paragraph" w:styleId="a4">
    <w:name w:val="footer"/>
    <w:basedOn w:val="a"/>
    <w:link w:val="Char0"/>
    <w:uiPriority w:val="99"/>
    <w:semiHidden/>
    <w:unhideWhenUsed/>
    <w:rsid w:val="008A03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307"/>
    <w:rPr>
      <w:sz w:val="18"/>
      <w:szCs w:val="18"/>
    </w:rPr>
  </w:style>
  <w:style w:type="paragraph" w:styleId="a5">
    <w:name w:val="Normal (Web)"/>
    <w:basedOn w:val="a"/>
    <w:uiPriority w:val="99"/>
    <w:unhideWhenUsed/>
    <w:rsid w:val="006B51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292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zxbgs001</dc:creator>
  <cp:keywords/>
  <dc:description/>
  <cp:lastModifiedBy>zxbgs001</cp:lastModifiedBy>
  <cp:revision>3</cp:revision>
  <dcterms:created xsi:type="dcterms:W3CDTF">2014-06-17T03:10:00Z</dcterms:created>
  <dcterms:modified xsi:type="dcterms:W3CDTF">2014-06-17T03:17:00Z</dcterms:modified>
</cp:coreProperties>
</file>